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A00" w:rsidRDefault="00B07A00" w:rsidP="00B07A00">
      <w:pPr>
        <w:pStyle w:val="Titre1"/>
      </w:pPr>
      <w:r>
        <w:t xml:space="preserve">Formation Google Adwords – Module </w:t>
      </w:r>
      <w:r w:rsidR="00FB6AB9">
        <w:t>2</w:t>
      </w:r>
      <w:r>
        <w:t xml:space="preserve"> – Julien Feasson</w:t>
      </w:r>
    </w:p>
    <w:p w:rsidR="00B07A00" w:rsidRDefault="00B07A00" w:rsidP="00B07A00"/>
    <w:p w:rsidR="00B07A00" w:rsidRDefault="00B07A00" w:rsidP="00B07A00">
      <w:r>
        <w:t>La formation de niveau 2 à Google Adwords est la seconde des deux formations qui vous permettront de mieux comprendre le fonctionnement de l’outil de publicité n°1 sur Internet.  Vous découvrirez ainsi dans ce module comment aller plus loin sur Adwords en approfondissant l’étude sur le Display et le Remarketing. Vous découvrirez également le fonctionnement de Google Shopping et nous discuterons attribution !</w:t>
      </w:r>
    </w:p>
    <w:p w:rsidR="00B07A00" w:rsidRDefault="00B07A00" w:rsidP="00B07A00"/>
    <w:p w:rsidR="00B07A00" w:rsidRDefault="00B07A00" w:rsidP="00B07A00">
      <w:pPr>
        <w:pStyle w:val="Titre2"/>
      </w:pPr>
      <w:r>
        <w:t xml:space="preserve">Objectifs </w:t>
      </w:r>
    </w:p>
    <w:p w:rsidR="00B07A00" w:rsidRDefault="00B07A00" w:rsidP="00B07A00">
      <w:r>
        <w:t>Cette formation de deux jours a pour objectif de vous permettre d’affiner vos compétences sur Google Adwords de manière à avoir une vue globale et opérationnelle sur l’outil</w:t>
      </w:r>
    </w:p>
    <w:p w:rsidR="00B07A00" w:rsidRDefault="00B07A00" w:rsidP="00B07A00"/>
    <w:p w:rsidR="00B07A00" w:rsidRDefault="00B07A00" w:rsidP="00B07A00">
      <w:pPr>
        <w:pStyle w:val="Titre2"/>
      </w:pPr>
      <w:r>
        <w:t>A qui s’adresse la formation</w:t>
      </w:r>
    </w:p>
    <w:p w:rsidR="00B07A00" w:rsidRDefault="00B07A00" w:rsidP="00B07A00">
      <w:pPr>
        <w:pStyle w:val="Paragraphedeliste"/>
        <w:numPr>
          <w:ilvl w:val="0"/>
          <w:numId w:val="1"/>
        </w:numPr>
      </w:pPr>
      <w:r>
        <w:t>Entrepreneurs ayant déjà travaillé sur Google Adwords</w:t>
      </w:r>
    </w:p>
    <w:p w:rsidR="00B07A00" w:rsidRDefault="00B07A00" w:rsidP="00B07A00">
      <w:pPr>
        <w:pStyle w:val="Paragraphedeliste"/>
        <w:numPr>
          <w:ilvl w:val="0"/>
          <w:numId w:val="1"/>
        </w:numPr>
      </w:pPr>
      <w:r>
        <w:t>Chargé de webmarketing, chargé de référencement souhaitant approfondir ses connaissances de l’outil Google Adwords</w:t>
      </w:r>
    </w:p>
    <w:p w:rsidR="00B07A00" w:rsidRDefault="00B07A00" w:rsidP="00B07A00">
      <w:pPr>
        <w:pStyle w:val="Paragraphedeliste"/>
        <w:numPr>
          <w:ilvl w:val="0"/>
          <w:numId w:val="1"/>
        </w:numPr>
      </w:pPr>
      <w:r>
        <w:t>Chefs de projets web, chargé SEO qui souhaitent comprendre le fonctionnement du SEM pour diversifier leurs compétences, mieux appréhender la vision SEM dans la conception du site web ou des landing page</w:t>
      </w:r>
    </w:p>
    <w:p w:rsidR="00B07A00" w:rsidRDefault="00B07A00" w:rsidP="00B07A00"/>
    <w:p w:rsidR="00B07A00" w:rsidRDefault="00393196" w:rsidP="00B07A00">
      <w:pPr>
        <w:pStyle w:val="Titre2"/>
      </w:pPr>
      <w:r>
        <w:t>Prérequis</w:t>
      </w:r>
      <w:bookmarkStart w:id="0" w:name="_GoBack"/>
      <w:bookmarkEnd w:id="0"/>
      <w:r w:rsidR="00B07A00">
        <w:t xml:space="preserve"> </w:t>
      </w:r>
    </w:p>
    <w:p w:rsidR="00B07A00" w:rsidRDefault="00B07A00" w:rsidP="00B07A00">
      <w:pPr>
        <w:pStyle w:val="Paragraphedeliste"/>
        <w:numPr>
          <w:ilvl w:val="0"/>
          <w:numId w:val="2"/>
        </w:numPr>
      </w:pPr>
      <w:r>
        <w:t xml:space="preserve">Avoir validé la </w:t>
      </w:r>
      <w:r w:rsidR="00FB6AB9">
        <w:t>première</w:t>
      </w:r>
      <w:r>
        <w:t xml:space="preserve"> formation</w:t>
      </w:r>
    </w:p>
    <w:p w:rsidR="00B07A00" w:rsidRDefault="00B07A00" w:rsidP="00B07A00">
      <w:pPr>
        <w:pStyle w:val="Paragraphedeliste"/>
        <w:numPr>
          <w:ilvl w:val="0"/>
          <w:numId w:val="2"/>
        </w:numPr>
      </w:pPr>
      <w:r>
        <w:t>A défaut, avoir réussi (note &gt; 14/20) le QCM de la première formation</w:t>
      </w:r>
    </w:p>
    <w:p w:rsidR="00B07A00" w:rsidRDefault="00B07A00" w:rsidP="00B07A00">
      <w:pPr>
        <w:pStyle w:val="Paragraphedeliste"/>
        <w:numPr>
          <w:ilvl w:val="0"/>
          <w:numId w:val="2"/>
        </w:numPr>
      </w:pPr>
      <w:r>
        <w:t>Avoir déjà travaillé sur Adwords ou un programme similaire</w:t>
      </w:r>
    </w:p>
    <w:p w:rsidR="00B07A00" w:rsidRDefault="00B07A00" w:rsidP="00B07A00">
      <w:pPr>
        <w:pStyle w:val="Titre2"/>
      </w:pPr>
    </w:p>
    <w:p w:rsidR="00B07A00" w:rsidRDefault="00B07A00" w:rsidP="00B07A00">
      <w:pPr>
        <w:pStyle w:val="Titre2"/>
      </w:pPr>
      <w:r>
        <w:t>Contenu</w:t>
      </w:r>
    </w:p>
    <w:p w:rsidR="00B07A00" w:rsidRDefault="00B07A00" w:rsidP="00B07A00">
      <w:pPr>
        <w:pStyle w:val="Titre3"/>
      </w:pPr>
      <w:r>
        <w:t>Programme : Jour 1</w:t>
      </w:r>
    </w:p>
    <w:p w:rsidR="009356A0" w:rsidRDefault="00B07A00" w:rsidP="00393196">
      <w:pPr>
        <w:pStyle w:val="Titre4"/>
      </w:pPr>
      <w:r w:rsidRPr="004C1DAD">
        <w:t>Matin </w:t>
      </w:r>
      <w:r w:rsidR="009356A0">
        <w:t xml:space="preserve">1 </w:t>
      </w:r>
      <w:r w:rsidRPr="004C1DAD">
        <w:t>:</w:t>
      </w:r>
      <w:r>
        <w:t xml:space="preserve"> rappels rapides sur Adwords</w:t>
      </w:r>
      <w:r w:rsidR="009356A0">
        <w:t xml:space="preserve"> </w:t>
      </w:r>
    </w:p>
    <w:p w:rsidR="00B07A00" w:rsidRDefault="00B07A00" w:rsidP="009356A0">
      <w:pPr>
        <w:pStyle w:val="Paragraphedeliste"/>
        <w:numPr>
          <w:ilvl w:val="0"/>
          <w:numId w:val="7"/>
        </w:numPr>
      </w:pPr>
      <w:r>
        <w:t>Principes généraux d’</w:t>
      </w:r>
      <w:r w:rsidR="00393196">
        <w:t>Adwords</w:t>
      </w:r>
    </w:p>
    <w:p w:rsidR="00B07A00" w:rsidRDefault="00B07A00" w:rsidP="00B07A00">
      <w:pPr>
        <w:pStyle w:val="Paragraphedeliste"/>
        <w:numPr>
          <w:ilvl w:val="0"/>
          <w:numId w:val="3"/>
        </w:numPr>
      </w:pPr>
      <w:r>
        <w:t>Rappel sur les composantes d’un compte Adwords et des bonnes pratiques</w:t>
      </w:r>
    </w:p>
    <w:p w:rsidR="00B07A00" w:rsidRDefault="003D1F95" w:rsidP="00B07A00">
      <w:pPr>
        <w:pStyle w:val="Paragraphedeliste"/>
        <w:numPr>
          <w:ilvl w:val="0"/>
          <w:numId w:val="3"/>
        </w:numPr>
      </w:pPr>
      <w:r>
        <w:t>Rappel sur les correspondances de mots-clés et la réalisation d’annonces percutantes</w:t>
      </w:r>
    </w:p>
    <w:p w:rsidR="009356A0" w:rsidRDefault="009356A0" w:rsidP="00B07A00">
      <w:pPr>
        <w:pStyle w:val="Paragraphedeliste"/>
        <w:numPr>
          <w:ilvl w:val="0"/>
          <w:numId w:val="3"/>
        </w:numPr>
      </w:pPr>
      <w:r>
        <w:t>Le choix des landing-page et leurs constructions</w:t>
      </w:r>
    </w:p>
    <w:p w:rsidR="009356A0" w:rsidRDefault="009356A0" w:rsidP="00B07A00">
      <w:pPr>
        <w:pStyle w:val="Paragraphedeliste"/>
        <w:numPr>
          <w:ilvl w:val="0"/>
          <w:numId w:val="3"/>
        </w:numPr>
      </w:pPr>
      <w:r>
        <w:t>Focus sur la marque de votre produit / votre entreprise</w:t>
      </w:r>
    </w:p>
    <w:p w:rsidR="009356A0" w:rsidRDefault="009356A0" w:rsidP="00B07A00">
      <w:pPr>
        <w:pStyle w:val="Paragraphedeliste"/>
        <w:numPr>
          <w:ilvl w:val="0"/>
          <w:numId w:val="3"/>
        </w:numPr>
      </w:pPr>
      <w:r>
        <w:t>Les conversions et leurs suivis</w:t>
      </w:r>
    </w:p>
    <w:p w:rsidR="009356A0" w:rsidRDefault="009356A0" w:rsidP="00B07A00">
      <w:pPr>
        <w:pStyle w:val="Paragraphedeliste"/>
        <w:numPr>
          <w:ilvl w:val="0"/>
          <w:numId w:val="3"/>
        </w:numPr>
      </w:pPr>
      <w:r>
        <w:t>A quel canal attribuer la conversion ? L’écueil du last-click</w:t>
      </w:r>
    </w:p>
    <w:p w:rsidR="009356A0" w:rsidRDefault="009356A0" w:rsidP="009356A0">
      <w:pPr>
        <w:pStyle w:val="Paragraphedeliste"/>
      </w:pPr>
    </w:p>
    <w:p w:rsidR="00B07A00" w:rsidRDefault="009356A0" w:rsidP="00393196">
      <w:pPr>
        <w:pStyle w:val="Titre4"/>
      </w:pPr>
      <w:r w:rsidRPr="004C1DAD">
        <w:t>Matin </w:t>
      </w:r>
      <w:r>
        <w:t xml:space="preserve">2 </w:t>
      </w:r>
      <w:r w:rsidRPr="004C1DAD">
        <w:t>:</w:t>
      </w:r>
      <w:r>
        <w:t xml:space="preserve"> à la découverte de Google Shopping</w:t>
      </w:r>
    </w:p>
    <w:p w:rsidR="009356A0" w:rsidRDefault="009356A0" w:rsidP="009356A0">
      <w:pPr>
        <w:pStyle w:val="Paragraphedeliste"/>
        <w:numPr>
          <w:ilvl w:val="0"/>
          <w:numId w:val="8"/>
        </w:numPr>
      </w:pPr>
      <w:r>
        <w:t>Le Compte Google Merchant Center</w:t>
      </w:r>
    </w:p>
    <w:p w:rsidR="009356A0" w:rsidRDefault="009356A0" w:rsidP="009356A0">
      <w:pPr>
        <w:pStyle w:val="Paragraphedeliste"/>
        <w:numPr>
          <w:ilvl w:val="0"/>
          <w:numId w:val="8"/>
        </w:numPr>
      </w:pPr>
      <w:r>
        <w:t>Construction et caractéristiques d’un flux produit</w:t>
      </w:r>
    </w:p>
    <w:p w:rsidR="009356A0" w:rsidRDefault="009356A0" w:rsidP="009356A0">
      <w:pPr>
        <w:pStyle w:val="Paragraphedeliste"/>
        <w:numPr>
          <w:ilvl w:val="0"/>
          <w:numId w:val="8"/>
        </w:numPr>
      </w:pPr>
      <w:r>
        <w:t>Comment Shopping fonctionne sur Adwords</w:t>
      </w:r>
    </w:p>
    <w:p w:rsidR="009356A0" w:rsidRDefault="009356A0" w:rsidP="009356A0">
      <w:pPr>
        <w:pStyle w:val="Paragraphedeliste"/>
        <w:numPr>
          <w:ilvl w:val="0"/>
          <w:numId w:val="8"/>
        </w:numPr>
      </w:pPr>
      <w:r>
        <w:lastRenderedPageBreak/>
        <w:t>Ajuster les enchères avec les annonces shopping</w:t>
      </w:r>
    </w:p>
    <w:p w:rsidR="009356A0" w:rsidRDefault="009356A0" w:rsidP="009356A0">
      <w:pPr>
        <w:pStyle w:val="Paragraphedeliste"/>
        <w:numPr>
          <w:ilvl w:val="0"/>
          <w:numId w:val="8"/>
        </w:numPr>
      </w:pPr>
      <w:r>
        <w:t>Suivre les performances de vos annonces</w:t>
      </w:r>
    </w:p>
    <w:p w:rsidR="009356A0" w:rsidRDefault="009356A0" w:rsidP="009356A0">
      <w:pPr>
        <w:pStyle w:val="Paragraphedeliste"/>
      </w:pPr>
    </w:p>
    <w:p w:rsidR="009356A0" w:rsidRDefault="009356A0" w:rsidP="00393196">
      <w:pPr>
        <w:pStyle w:val="Titre4"/>
      </w:pPr>
      <w:r w:rsidRPr="009356A0">
        <w:t>Après-midi</w:t>
      </w:r>
      <w:r w:rsidR="00FB6AB9">
        <w:t xml:space="preserve"> 1</w:t>
      </w:r>
      <w:r w:rsidRPr="009356A0">
        <w:t xml:space="preserve"> : </w:t>
      </w:r>
      <w:r>
        <w:t>Le Display via le Google Display Network</w:t>
      </w:r>
      <w:r w:rsidR="00FB6AB9">
        <w:t xml:space="preserve"> </w:t>
      </w:r>
    </w:p>
    <w:p w:rsidR="00FB6AB9" w:rsidRPr="00FB6AB9" w:rsidRDefault="00FB6AB9" w:rsidP="00FB6AB9">
      <w:pPr>
        <w:pStyle w:val="Paragraphedeliste"/>
        <w:numPr>
          <w:ilvl w:val="0"/>
          <w:numId w:val="8"/>
        </w:numPr>
      </w:pPr>
      <w:r w:rsidRPr="00FB6AB9">
        <w:t>Découvrir le fonctionnement et les grandes règles du Google Display Network</w:t>
      </w:r>
    </w:p>
    <w:p w:rsidR="00FB6AB9" w:rsidRPr="00FB6AB9" w:rsidRDefault="00FB6AB9" w:rsidP="00FB6AB9">
      <w:pPr>
        <w:pStyle w:val="Paragraphedeliste"/>
        <w:numPr>
          <w:ilvl w:val="0"/>
          <w:numId w:val="8"/>
        </w:numPr>
      </w:pPr>
      <w:r w:rsidRPr="00FB6AB9">
        <w:t>Réaliser des annonces illustrées sur le Display</w:t>
      </w:r>
    </w:p>
    <w:p w:rsidR="00FB6AB9" w:rsidRPr="00FB6AB9" w:rsidRDefault="00FB6AB9" w:rsidP="00FB6AB9">
      <w:pPr>
        <w:pStyle w:val="Paragraphedeliste"/>
        <w:numPr>
          <w:ilvl w:val="0"/>
          <w:numId w:val="8"/>
        </w:numPr>
      </w:pPr>
      <w:r w:rsidRPr="00FB6AB9">
        <w:t>Le fonctionnement du ciblage sur le GDN et les modes de facturation</w:t>
      </w:r>
    </w:p>
    <w:p w:rsidR="00FB6AB9" w:rsidRDefault="00FB6AB9" w:rsidP="00FB6AB9">
      <w:pPr>
        <w:pStyle w:val="Paragraphedeliste"/>
        <w:numPr>
          <w:ilvl w:val="0"/>
          <w:numId w:val="8"/>
        </w:numPr>
      </w:pPr>
      <w:r w:rsidRPr="00FB6AB9">
        <w:t>A la découverte du GSP (Google Sponsored Promotions)</w:t>
      </w:r>
    </w:p>
    <w:p w:rsidR="00FB6AB9" w:rsidRDefault="00FB6AB9" w:rsidP="00FB6AB9"/>
    <w:p w:rsidR="00FB6AB9" w:rsidRDefault="00FB6AB9" w:rsidP="00393196">
      <w:pPr>
        <w:pStyle w:val="Titre4"/>
      </w:pPr>
      <w:r w:rsidRPr="009356A0">
        <w:t>Après-midi</w:t>
      </w:r>
      <w:r>
        <w:t xml:space="preserve"> </w:t>
      </w:r>
      <w:r>
        <w:t>2</w:t>
      </w:r>
      <w:r w:rsidRPr="009356A0">
        <w:t> :</w:t>
      </w:r>
      <w:r>
        <w:t xml:space="preserve"> Vos publicités sur Youtube</w:t>
      </w:r>
    </w:p>
    <w:p w:rsidR="00FB6AB9" w:rsidRPr="00FB6AB9" w:rsidRDefault="00FB6AB9" w:rsidP="00FB6AB9">
      <w:pPr>
        <w:pStyle w:val="Paragraphedeliste"/>
        <w:numPr>
          <w:ilvl w:val="0"/>
          <w:numId w:val="8"/>
        </w:numPr>
      </w:pPr>
      <w:r w:rsidRPr="00FB6AB9">
        <w:t>Statistiques et intérêt d’annonce sur Youtube</w:t>
      </w:r>
    </w:p>
    <w:p w:rsidR="00FB6AB9" w:rsidRPr="00FB6AB9" w:rsidRDefault="00FB6AB9" w:rsidP="00FB6AB9">
      <w:pPr>
        <w:pStyle w:val="Paragraphedeliste"/>
        <w:numPr>
          <w:ilvl w:val="0"/>
          <w:numId w:val="8"/>
        </w:numPr>
      </w:pPr>
      <w:r w:rsidRPr="00FB6AB9">
        <w:t>Les différents types de formats d’annonces sur Youtube</w:t>
      </w:r>
    </w:p>
    <w:p w:rsidR="00FB6AB9" w:rsidRPr="00FB6AB9" w:rsidRDefault="00FB6AB9" w:rsidP="00FB6AB9">
      <w:pPr>
        <w:pStyle w:val="Paragraphedeliste"/>
        <w:numPr>
          <w:ilvl w:val="0"/>
          <w:numId w:val="8"/>
        </w:numPr>
      </w:pPr>
      <w:r w:rsidRPr="00FB6AB9">
        <w:t>Le paramétrage des campagnes</w:t>
      </w:r>
    </w:p>
    <w:p w:rsidR="00FB6AB9" w:rsidRPr="00FB6AB9" w:rsidRDefault="00FB6AB9" w:rsidP="00FB6AB9">
      <w:pPr>
        <w:pStyle w:val="Paragraphedeliste"/>
        <w:numPr>
          <w:ilvl w:val="0"/>
          <w:numId w:val="8"/>
        </w:numPr>
      </w:pPr>
      <w:r w:rsidRPr="00FB6AB9">
        <w:t>Définir une audience et la cibler convenablement</w:t>
      </w:r>
    </w:p>
    <w:p w:rsidR="00FB6AB9" w:rsidRPr="00FB6AB9" w:rsidRDefault="00FB6AB9" w:rsidP="00FB6AB9">
      <w:pPr>
        <w:pStyle w:val="Paragraphedeliste"/>
        <w:numPr>
          <w:ilvl w:val="0"/>
          <w:numId w:val="8"/>
        </w:numPr>
      </w:pPr>
      <w:r w:rsidRPr="00FB6AB9">
        <w:t>Les annonces sur Youtube (bonnes pratiques)</w:t>
      </w:r>
    </w:p>
    <w:p w:rsidR="00FB6AB9" w:rsidRPr="00FB6AB9" w:rsidRDefault="00FB6AB9" w:rsidP="00FB6AB9">
      <w:pPr>
        <w:pStyle w:val="Paragraphedeliste"/>
        <w:numPr>
          <w:ilvl w:val="0"/>
          <w:numId w:val="8"/>
        </w:numPr>
      </w:pPr>
      <w:r w:rsidRPr="00FB6AB9">
        <w:t>Les KPI à suivre pour mesurer vos performances</w:t>
      </w:r>
    </w:p>
    <w:p w:rsidR="00FB6AB9" w:rsidRDefault="00FB6AB9" w:rsidP="00FB6AB9">
      <w:pPr>
        <w:rPr>
          <w:b/>
        </w:rPr>
      </w:pPr>
    </w:p>
    <w:p w:rsidR="00B07A00" w:rsidRDefault="00B07A00" w:rsidP="00B07A00">
      <w:pPr>
        <w:pStyle w:val="Titre3"/>
      </w:pPr>
      <w:r>
        <w:t>Programme : Jour 2</w:t>
      </w:r>
    </w:p>
    <w:p w:rsidR="00B07A00" w:rsidRDefault="00B07A00" w:rsidP="00393196">
      <w:pPr>
        <w:pStyle w:val="Titre4"/>
      </w:pPr>
      <w:r w:rsidRPr="00981719">
        <w:t>Matin :</w:t>
      </w:r>
      <w:r w:rsidR="00FB6AB9">
        <w:t> Le remarketing de Google – Reciblez vos Visiteurs, Boostez vos ventes !</w:t>
      </w:r>
    </w:p>
    <w:p w:rsidR="00FB6AB9" w:rsidRDefault="00FB6AB9" w:rsidP="00FB6AB9">
      <w:pPr>
        <w:pStyle w:val="Paragraphedeliste"/>
        <w:numPr>
          <w:ilvl w:val="0"/>
          <w:numId w:val="9"/>
        </w:numPr>
      </w:pPr>
      <w:r>
        <w:t>Fonctionnement général du remarketing</w:t>
      </w:r>
    </w:p>
    <w:p w:rsidR="00FB6AB9" w:rsidRDefault="00FB6AB9" w:rsidP="00FB6AB9">
      <w:pPr>
        <w:pStyle w:val="Paragraphedeliste"/>
        <w:numPr>
          <w:ilvl w:val="0"/>
          <w:numId w:val="9"/>
        </w:numPr>
      </w:pPr>
      <w:r>
        <w:t>Remarketing standard</w:t>
      </w:r>
    </w:p>
    <w:p w:rsidR="00FB6AB9" w:rsidRDefault="00FB6AB9" w:rsidP="00FB6AB9">
      <w:pPr>
        <w:pStyle w:val="Paragraphedeliste"/>
        <w:numPr>
          <w:ilvl w:val="0"/>
          <w:numId w:val="9"/>
        </w:numPr>
      </w:pPr>
      <w:r>
        <w:t>Remarketing Dynamique</w:t>
      </w:r>
    </w:p>
    <w:p w:rsidR="00FB6AB9" w:rsidRDefault="00DA08EF" w:rsidP="00FB6AB9">
      <w:pPr>
        <w:pStyle w:val="Paragraphedeliste"/>
        <w:numPr>
          <w:ilvl w:val="0"/>
          <w:numId w:val="9"/>
        </w:numPr>
      </w:pPr>
      <w:r>
        <w:t>5 stratégies opérationnelles de remarketing</w:t>
      </w:r>
    </w:p>
    <w:p w:rsidR="00DA08EF" w:rsidRPr="00321BAA" w:rsidRDefault="00DA08EF" w:rsidP="00FB6AB9">
      <w:pPr>
        <w:pStyle w:val="Paragraphedeliste"/>
        <w:numPr>
          <w:ilvl w:val="0"/>
          <w:numId w:val="9"/>
        </w:numPr>
      </w:pPr>
      <w:r>
        <w:t>Effets attendus du remarketing pour vos performances de campagne</w:t>
      </w:r>
    </w:p>
    <w:p w:rsidR="00B07A00" w:rsidRDefault="00B07A00" w:rsidP="00B07A00"/>
    <w:p w:rsidR="00B07A00" w:rsidRDefault="00B07A00" w:rsidP="00393196">
      <w:pPr>
        <w:pStyle w:val="Titre4"/>
      </w:pPr>
      <w:r>
        <w:t>Après-midi</w:t>
      </w:r>
      <w:r w:rsidRPr="00981719">
        <w:t xml:space="preserve"> : </w:t>
      </w:r>
      <w:r w:rsidR="00DA08EF">
        <w:t xml:space="preserve">Initiation à Google Analytics </w:t>
      </w:r>
    </w:p>
    <w:p w:rsidR="00DA08EF" w:rsidRDefault="00DA08EF" w:rsidP="00DA08EF">
      <w:pPr>
        <w:pStyle w:val="Paragraphedeliste"/>
        <w:numPr>
          <w:ilvl w:val="0"/>
          <w:numId w:val="10"/>
        </w:numPr>
        <w:ind w:left="709" w:hanging="283"/>
      </w:pPr>
      <w:r>
        <w:t xml:space="preserve">A quoi sert Google Analytics ? </w:t>
      </w:r>
    </w:p>
    <w:p w:rsidR="00DA08EF" w:rsidRDefault="00DA08EF" w:rsidP="00DA08EF">
      <w:pPr>
        <w:pStyle w:val="Paragraphedeliste"/>
        <w:numPr>
          <w:ilvl w:val="0"/>
          <w:numId w:val="10"/>
        </w:numPr>
        <w:ind w:left="709" w:hanging="283"/>
      </w:pPr>
      <w:r>
        <w:t>Comment est architecturé un compte Analytics ?</w:t>
      </w:r>
    </w:p>
    <w:p w:rsidR="00DA08EF" w:rsidRDefault="00DA08EF" w:rsidP="00DA08EF">
      <w:pPr>
        <w:pStyle w:val="Paragraphedeliste"/>
        <w:numPr>
          <w:ilvl w:val="0"/>
          <w:numId w:val="10"/>
        </w:numPr>
        <w:ind w:left="709" w:hanging="283"/>
      </w:pPr>
      <w:r>
        <w:t>Création et installation du compte</w:t>
      </w:r>
    </w:p>
    <w:p w:rsidR="00DA08EF" w:rsidRDefault="00DA08EF" w:rsidP="00DA08EF">
      <w:pPr>
        <w:pStyle w:val="Paragraphedeliste"/>
        <w:numPr>
          <w:ilvl w:val="0"/>
          <w:numId w:val="10"/>
        </w:numPr>
        <w:ind w:left="709" w:hanging="283"/>
      </w:pPr>
      <w:r>
        <w:t>Les audiences sur Analytics</w:t>
      </w:r>
    </w:p>
    <w:p w:rsidR="00DA08EF" w:rsidRDefault="00DA08EF" w:rsidP="00DA08EF">
      <w:pPr>
        <w:pStyle w:val="Paragraphedeliste"/>
        <w:numPr>
          <w:ilvl w:val="0"/>
          <w:numId w:val="10"/>
        </w:numPr>
        <w:ind w:left="709" w:hanging="283"/>
      </w:pPr>
      <w:r>
        <w:t>Comparer les sources de trafic en un clin d’œil</w:t>
      </w:r>
    </w:p>
    <w:p w:rsidR="00DA08EF" w:rsidRDefault="00DA08EF" w:rsidP="00DA08EF"/>
    <w:p w:rsidR="00DA08EF" w:rsidRDefault="00DA08EF" w:rsidP="00393196">
      <w:pPr>
        <w:pStyle w:val="Titre4"/>
      </w:pPr>
      <w:r w:rsidRPr="00DA08EF">
        <w:t>Après-midi 2 : Tour de table</w:t>
      </w:r>
    </w:p>
    <w:p w:rsidR="00DA08EF" w:rsidRPr="00DA08EF" w:rsidRDefault="00DA08EF" w:rsidP="00DA08EF">
      <w:pPr>
        <w:pStyle w:val="Paragraphedeliste"/>
        <w:numPr>
          <w:ilvl w:val="0"/>
          <w:numId w:val="11"/>
        </w:numPr>
        <w:ind w:left="709" w:hanging="283"/>
      </w:pPr>
      <w:r w:rsidRPr="00DA08EF">
        <w:t>Réponses à vos questions pratiques</w:t>
      </w:r>
    </w:p>
    <w:p w:rsidR="00DA08EF" w:rsidRPr="00DA08EF" w:rsidRDefault="00DA08EF" w:rsidP="00DA08EF">
      <w:pPr>
        <w:pStyle w:val="Paragraphedeliste"/>
        <w:numPr>
          <w:ilvl w:val="0"/>
          <w:numId w:val="11"/>
        </w:numPr>
        <w:ind w:left="709" w:hanging="283"/>
      </w:pPr>
      <w:r w:rsidRPr="00DA08EF">
        <w:t>Petits exercices de mise en application</w:t>
      </w:r>
    </w:p>
    <w:p w:rsidR="00DA08EF" w:rsidRPr="00DA08EF" w:rsidRDefault="00DA08EF" w:rsidP="00DA08EF">
      <w:pPr>
        <w:pStyle w:val="Paragraphedeliste"/>
        <w:numPr>
          <w:ilvl w:val="0"/>
          <w:numId w:val="11"/>
        </w:numPr>
        <w:ind w:left="709" w:hanging="283"/>
      </w:pPr>
      <w:r w:rsidRPr="00DA08EF">
        <w:t>QCM (20/20 minimum !)</w:t>
      </w:r>
    </w:p>
    <w:p w:rsidR="00DA08EF" w:rsidRDefault="00DA08EF" w:rsidP="00DA08EF"/>
    <w:p w:rsidR="00C72DE1" w:rsidRDefault="00C72DE1"/>
    <w:sectPr w:rsidR="00C72D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7358D"/>
    <w:multiLevelType w:val="hybridMultilevel"/>
    <w:tmpl w:val="1CB80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1D4D88"/>
    <w:multiLevelType w:val="hybridMultilevel"/>
    <w:tmpl w:val="5F0481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EF4634"/>
    <w:multiLevelType w:val="hybridMultilevel"/>
    <w:tmpl w:val="16A4E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D93C9D"/>
    <w:multiLevelType w:val="hybridMultilevel"/>
    <w:tmpl w:val="2AC421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9A2E22"/>
    <w:multiLevelType w:val="hybridMultilevel"/>
    <w:tmpl w:val="2EA84F0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502E402A"/>
    <w:multiLevelType w:val="hybridMultilevel"/>
    <w:tmpl w:val="96B074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56A5D83"/>
    <w:multiLevelType w:val="hybridMultilevel"/>
    <w:tmpl w:val="67721C3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15:restartNumberingAfterBreak="0">
    <w:nsid w:val="68F41AFB"/>
    <w:multiLevelType w:val="hybridMultilevel"/>
    <w:tmpl w:val="7132E9F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6FED2B30"/>
    <w:multiLevelType w:val="hybridMultilevel"/>
    <w:tmpl w:val="05DAC1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A130DBE"/>
    <w:multiLevelType w:val="hybridMultilevel"/>
    <w:tmpl w:val="0772EA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C244FAE"/>
    <w:multiLevelType w:val="hybridMultilevel"/>
    <w:tmpl w:val="218E9E4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3"/>
  </w:num>
  <w:num w:numId="2">
    <w:abstractNumId w:val="2"/>
  </w:num>
  <w:num w:numId="3">
    <w:abstractNumId w:val="8"/>
  </w:num>
  <w:num w:numId="4">
    <w:abstractNumId w:val="4"/>
  </w:num>
  <w:num w:numId="5">
    <w:abstractNumId w:val="5"/>
  </w:num>
  <w:num w:numId="6">
    <w:abstractNumId w:val="10"/>
  </w:num>
  <w:num w:numId="7">
    <w:abstractNumId w:val="1"/>
  </w:num>
  <w:num w:numId="8">
    <w:abstractNumId w:val="9"/>
  </w:num>
  <w:num w:numId="9">
    <w:abstractNumId w:val="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A00"/>
    <w:rsid w:val="001548C0"/>
    <w:rsid w:val="00393196"/>
    <w:rsid w:val="003D1F95"/>
    <w:rsid w:val="009356A0"/>
    <w:rsid w:val="00B07A00"/>
    <w:rsid w:val="00C72DE1"/>
    <w:rsid w:val="00CE0C06"/>
    <w:rsid w:val="00DA08EF"/>
    <w:rsid w:val="00DE177C"/>
    <w:rsid w:val="00FB6A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58891"/>
  <w15:chartTrackingRefBased/>
  <w15:docId w15:val="{DEF9C047-EB46-4B4D-A140-73E27AB9A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07A00"/>
  </w:style>
  <w:style w:type="paragraph" w:styleId="Titre1">
    <w:name w:val="heading 1"/>
    <w:basedOn w:val="Normal"/>
    <w:next w:val="Normal"/>
    <w:link w:val="Titre1Car"/>
    <w:uiPriority w:val="9"/>
    <w:qFormat/>
    <w:rsid w:val="00B07A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B07A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B07A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39319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07A00"/>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B07A00"/>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B07A00"/>
    <w:rPr>
      <w:rFonts w:asciiTheme="majorHAnsi" w:eastAsiaTheme="majorEastAsia" w:hAnsiTheme="majorHAnsi" w:cstheme="majorBidi"/>
      <w:color w:val="1F3763" w:themeColor="accent1" w:themeShade="7F"/>
      <w:sz w:val="24"/>
      <w:szCs w:val="24"/>
    </w:rPr>
  </w:style>
  <w:style w:type="paragraph" w:styleId="Paragraphedeliste">
    <w:name w:val="List Paragraph"/>
    <w:basedOn w:val="Normal"/>
    <w:uiPriority w:val="34"/>
    <w:qFormat/>
    <w:rsid w:val="00B07A00"/>
    <w:pPr>
      <w:ind w:left="720"/>
      <w:contextualSpacing/>
    </w:pPr>
  </w:style>
  <w:style w:type="character" w:styleId="Lienhypertexte">
    <w:name w:val="Hyperlink"/>
    <w:basedOn w:val="Policepardfaut"/>
    <w:uiPriority w:val="99"/>
    <w:unhideWhenUsed/>
    <w:rsid w:val="00FB6AB9"/>
    <w:rPr>
      <w:color w:val="0563C1" w:themeColor="hyperlink"/>
      <w:u w:val="single"/>
    </w:rPr>
  </w:style>
  <w:style w:type="character" w:styleId="Mention">
    <w:name w:val="Mention"/>
    <w:basedOn w:val="Policepardfaut"/>
    <w:uiPriority w:val="99"/>
    <w:semiHidden/>
    <w:unhideWhenUsed/>
    <w:rsid w:val="00FB6AB9"/>
    <w:rPr>
      <w:color w:val="2B579A"/>
      <w:shd w:val="clear" w:color="auto" w:fill="E6E6E6"/>
    </w:rPr>
  </w:style>
  <w:style w:type="character" w:customStyle="1" w:styleId="Titre4Car">
    <w:name w:val="Titre 4 Car"/>
    <w:basedOn w:val="Policepardfaut"/>
    <w:link w:val="Titre4"/>
    <w:uiPriority w:val="9"/>
    <w:rsid w:val="0039319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493</Words>
  <Characters>2716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Feasson</dc:creator>
  <cp:keywords/>
  <dc:description/>
  <cp:lastModifiedBy>Julien Feasson</cp:lastModifiedBy>
  <cp:revision>2</cp:revision>
  <dcterms:created xsi:type="dcterms:W3CDTF">2017-03-15T16:04:00Z</dcterms:created>
  <dcterms:modified xsi:type="dcterms:W3CDTF">2017-03-17T08:18:00Z</dcterms:modified>
</cp:coreProperties>
</file>